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Century Gothic" w:hAnsi="Century Gothic"/>
        </w:rPr>
      </w:pPr>
      <w:r>
        <w:rPr>
          <w:rFonts w:ascii="Calibri" w:hAnsi="Calibri" w:eastAsia="Calibri"/>
          <w:sz w:val="22"/>
          <w:szCs w:val="22"/>
          <w:lang w:val="en-US" w:eastAsia="en-US" w:bidi="ar-SA"/>
        </w:rPr>
        <w:pict>
          <v:rect id="Text Box 1" o:spid="_x0000_s1026" o:spt="1" style="position:absolute;left:0pt;height:144pt;width:144pt;mso-position-horizontal:center;mso-position-horizontal-relative:margin;mso-position-vertical:top;mso-position-vertic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style="mso-fit-shape-to-text:t;">
              <w:txbxContent>
                <w:p>
                  <w:pPr>
                    <w:spacing w:after="0" w:line="240" w:lineRule="auto"/>
                    <w:jc w:val="center"/>
                    <w:rPr>
                      <w:rFonts w:ascii="Bernard MT Condensed" w:hAnsi="Bernard MT Condensed"/>
                      <w:color w:val="000000"/>
                      <w:sz w:val="72"/>
                      <w:szCs w:val="72"/>
                    </w:rPr>
                  </w:pPr>
                  <w:r>
                    <w:rPr>
                      <w:rFonts w:ascii="Bernard MT Condensed" w:hAnsi="Bernard MT Condensed"/>
                      <w:color w:val="000000"/>
                      <w:sz w:val="72"/>
                      <w:szCs w:val="72"/>
                    </w:rPr>
                    <w:t>PROPOSAL UJIAN PRAKTIK</w:t>
                  </w:r>
                </w:p>
              </w:txbxContent>
            </v:textbox>
          </v:rect>
        </w:pict>
      </w:r>
      <w:r>
        <w:rPr>
          <w:rFonts w:ascii="Century Gothic" w:hAnsi="Century Gothic"/>
        </w:rPr>
        <w:t xml:space="preserve">  </w: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entury Gothic" w:hAnsi="Century Gothic" w:eastAsia="Calibri"/>
          <w:sz w:val="22"/>
          <w:szCs w:val="22"/>
          <w:lang w:val="en-US" w:eastAsia="en-US" w:bidi="ar-SA"/>
        </w:rPr>
        <w:pict>
          <v:rect id="Rectangle 2" o:spid="_x0000_s1027" o:spt="1" style="position:absolute;left:0pt;margin-top:6.15pt;height:83.6pt;width:340.15pt;mso-position-horizontal:center;mso-position-horizontal-relative:margin;z-index:251660288;mso-width-relative:page;mso-height-relative:page;" fillcolor="#FFFFFF" filled="t" o:preferrelative="t" stroked="t" coordsize="21600,21600">
            <v:path/>
            <v:fill on="t" focussize="0,0"/>
            <v:stroke weight="1pt" color="#70AD47" color2="#FFFFFF" miterlimit="2"/>
            <v:imagedata gain="65536f" blacklevel="0f" gamma="0" o:title=""/>
            <o:lock v:ext="edit" position="f" selection="f" grouping="f" rotation="f" cropping="f" text="f" aspectratio="f"/>
            <v:textbox>
              <w:txbxContent>
                <w:p>
                  <w:pPr>
                    <w:tabs>
                      <w:tab w:val="left" w:pos="2268"/>
                      <w:tab w:val="left" w:pos="2552"/>
                    </w:tabs>
                    <w:spacing w:after="0" w:line="240" w:lineRule="auto"/>
                    <w:jc w:val="both"/>
                    <w:rPr>
                      <w:rFonts w:ascii="Century Gothic" w:hAnsi="Century Gothic"/>
                      <w:sz w:val="24"/>
                    </w:rPr>
                  </w:pPr>
                </w:p>
                <w:p>
                  <w:pPr>
                    <w:tabs>
                      <w:tab w:val="left" w:pos="2268"/>
                      <w:tab w:val="left" w:pos="2552"/>
                    </w:tabs>
                    <w:spacing w:after="0" w:line="240" w:lineRule="auto"/>
                    <w:jc w:val="both"/>
                    <w:rPr>
                      <w:rFonts w:ascii="Century Gothic" w:hAnsi="Century Gothic"/>
                      <w:sz w:val="24"/>
                    </w:rPr>
                  </w:pPr>
                  <w:r>
                    <w:rPr>
                      <w:rFonts w:ascii="Century Gothic" w:hAnsi="Century Gothic"/>
                      <w:sz w:val="24"/>
                    </w:rPr>
                    <w:t xml:space="preserve">MATA PELAJARAN </w:t>
                  </w:r>
                  <w:r>
                    <w:rPr>
                      <w:rFonts w:ascii="Century Gothic" w:hAnsi="Century Gothic"/>
                      <w:sz w:val="24"/>
                    </w:rPr>
                    <w:tab/>
                  </w:r>
                  <w:r>
                    <w:rPr>
                      <w:rFonts w:ascii="Century Gothic" w:hAnsi="Century Gothic"/>
                      <w:sz w:val="24"/>
                    </w:rPr>
                    <w:t xml:space="preserve">: </w:t>
                  </w:r>
                  <w:r>
                    <w:rPr>
                      <w:rFonts w:ascii="Century Gothic" w:hAnsi="Century Gothic"/>
                      <w:sz w:val="24"/>
                    </w:rPr>
                    <w:tab/>
                  </w:r>
                  <w:r>
                    <w:rPr>
                      <w:rFonts w:ascii="Century Gothic" w:hAnsi="Century Gothic"/>
                      <w:sz w:val="24"/>
                      <w:lang w:val="en-US"/>
                    </w:rPr>
                    <w:t>SENI BUDAYA</w:t>
                  </w:r>
                </w:p>
                <w:p>
                  <w:pPr>
                    <w:tabs>
                      <w:tab w:val="left" w:pos="2268"/>
                      <w:tab w:val="left" w:pos="2552"/>
                    </w:tabs>
                    <w:spacing w:after="0" w:line="240" w:lineRule="auto"/>
                    <w:jc w:val="both"/>
                    <w:rPr>
                      <w:rFonts w:ascii="Century Gothic" w:hAnsi="Century Gothic"/>
                      <w:sz w:val="24"/>
                    </w:rPr>
                  </w:pPr>
                </w:p>
                <w:p>
                  <w:pPr>
                    <w:tabs>
                      <w:tab w:val="left" w:pos="2268"/>
                      <w:tab w:val="left" w:pos="2552"/>
                    </w:tabs>
                    <w:spacing w:after="0" w:line="240" w:lineRule="auto"/>
                    <w:jc w:val="both"/>
                    <w:rPr>
                      <w:rFonts w:ascii="Century Gothic" w:hAnsi="Century Gothic"/>
                      <w:sz w:val="24"/>
                      <w:lang w:val="en-US"/>
                    </w:rPr>
                  </w:pPr>
                  <w:r>
                    <w:rPr>
                      <w:rFonts w:ascii="Century Gothic" w:hAnsi="Century Gothic"/>
                      <w:sz w:val="24"/>
                    </w:rPr>
                    <w:t>GURU PENGUJI</w:t>
                  </w:r>
                  <w:r>
                    <w:rPr>
                      <w:rFonts w:ascii="Century Gothic" w:hAnsi="Century Gothic"/>
                      <w:sz w:val="24"/>
                    </w:rPr>
                    <w:tab/>
                  </w:r>
                  <w:r>
                    <w:rPr>
                      <w:rFonts w:ascii="Century Gothic" w:hAnsi="Century Gothic"/>
                      <w:sz w:val="24"/>
                    </w:rPr>
                    <w:t>:</w:t>
                  </w:r>
                  <w:r>
                    <w:rPr>
                      <w:rFonts w:ascii="Century Gothic" w:hAnsi="Century Gothic"/>
                      <w:sz w:val="24"/>
                    </w:rPr>
                    <w:tab/>
                  </w:r>
                  <w:r>
                    <w:rPr>
                      <w:rFonts w:ascii="Century Gothic" w:hAnsi="Century Gothic"/>
                      <w:sz w:val="24"/>
                      <w:lang w:val="en-US"/>
                    </w:rPr>
                    <w:t>BANGGA SATRIANTO, S.Pd.</w:t>
                  </w:r>
                </w:p>
                <w:p>
                  <w:pPr>
                    <w:tabs>
                      <w:tab w:val="left" w:pos="2268"/>
                      <w:tab w:val="left" w:pos="2552"/>
                    </w:tabs>
                    <w:spacing w:after="0" w:line="240" w:lineRule="auto"/>
                    <w:jc w:val="both"/>
                    <w:rPr>
                      <w:rFonts w:hint="default" w:ascii="Century Gothic" w:hAnsi="Century Gothic"/>
                      <w:sz w:val="24"/>
                      <w:lang w:val="en-US"/>
                    </w:rPr>
                  </w:pPr>
                  <w:r>
                    <w:rPr>
                      <w:rFonts w:hint="default" w:ascii="Century Gothic" w:hAnsi="Century Gothic"/>
                      <w:sz w:val="24"/>
                      <w:lang w:val="en-US"/>
                    </w:rPr>
                    <w:tab/>
                    <w:t/>
                  </w:r>
                  <w:r>
                    <w:rPr>
                      <w:rFonts w:hint="default" w:ascii="Century Gothic" w:hAnsi="Century Gothic"/>
                      <w:sz w:val="24"/>
                      <w:lang w:val="en-US"/>
                    </w:rPr>
                    <w:tab/>
                    <w:t>WIDJIATI, S.Pd.</w:t>
                  </w:r>
                </w:p>
                <w:p>
                  <w:pPr>
                    <w:tabs>
                      <w:tab w:val="left" w:pos="2268"/>
                      <w:tab w:val="left" w:pos="2552"/>
                    </w:tabs>
                    <w:spacing w:after="0" w:line="240" w:lineRule="auto"/>
                    <w:jc w:val="both"/>
                    <w:rPr>
                      <w:rFonts w:ascii="Century Gothic" w:hAnsi="Century Gothic"/>
                      <w:sz w:val="24"/>
                      <w:lang w:val="en-US"/>
                    </w:rPr>
                  </w:pPr>
                  <w:r>
                    <w:rPr>
                      <w:rFonts w:ascii="Century Gothic" w:hAnsi="Century Gothic"/>
                      <w:sz w:val="24"/>
                      <w:lang w:val="en-US"/>
                    </w:rPr>
                    <w:tab/>
                  </w:r>
                  <w:r>
                    <w:rPr>
                      <w:rFonts w:ascii="Century Gothic" w:hAnsi="Century Gothic"/>
                      <w:sz w:val="24"/>
                      <w:lang w:val="en-US"/>
                    </w:rPr>
                    <w:tab/>
                  </w:r>
                </w:p>
              </w:txbxContent>
            </v:textbox>
          </v:rect>
        </w:pic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alibri" w:hAnsi="Calibri" w:eastAsia="Calibri"/>
          <w:sz w:val="22"/>
          <w:szCs w:val="22"/>
          <w:lang w:val="en-US" w:eastAsia="en-US" w:bidi="ar-SA"/>
        </w:rPr>
        <w:pict>
          <v:shape id="Picture 3" o:spid="_x0000_s1028" o:spt="75" type="#_x0000_t75" style="position:absolute;left:0pt;height:198.45pt;width:198.45pt;mso-position-horizontal:center;mso-position-horizontal-relative:margin;mso-position-vertical:center;mso-position-vertical-relative:margin;z-index:2516613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ascii="Century Gothic" w:hAnsi="Century Gothic"/>
        </w:rPr>
        <w:t xml:space="preserve">   </w: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entury Gothic" w:hAnsi="Century Gothic" w:eastAsia="Calibri"/>
          <w:sz w:val="22"/>
          <w:szCs w:val="22"/>
          <w:lang w:val="en-US" w:eastAsia="en-US" w:bidi="ar-SA"/>
        </w:rPr>
        <w:pict>
          <v:rect id="Rectangle 4" o:spid="_x0000_s1029" o:spt="1" style="position:absolute;left:0pt;margin-left:70.7pt;margin-top:9.7pt;height:113.35pt;width:340.15pt;mso-position-horizontal-relative:margin;z-index:251662336;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spacing w:after="0" w:line="240" w:lineRule="auto"/>
                    <w:jc w:val="center"/>
                    <w:rPr>
                      <w:rFonts w:ascii="Century Gothic" w:hAnsi="Century Gothic"/>
                      <w:b/>
                      <w:sz w:val="40"/>
                      <w:szCs w:val="40"/>
                    </w:rPr>
                  </w:pPr>
                  <w:r>
                    <w:rPr>
                      <w:rFonts w:ascii="Century Gothic" w:hAnsi="Century Gothic"/>
                      <w:b/>
                      <w:sz w:val="40"/>
                      <w:szCs w:val="40"/>
                    </w:rPr>
                    <w:t>PEMERINTAH KOTA SURABAYA</w:t>
                  </w:r>
                </w:p>
                <w:p>
                  <w:pPr>
                    <w:spacing w:after="0" w:line="240" w:lineRule="auto"/>
                    <w:jc w:val="center"/>
                    <w:rPr>
                      <w:rFonts w:ascii="Century Gothic" w:hAnsi="Century Gothic"/>
                      <w:b/>
                      <w:sz w:val="40"/>
                      <w:szCs w:val="40"/>
                    </w:rPr>
                  </w:pPr>
                  <w:r>
                    <w:rPr>
                      <w:rFonts w:ascii="Century Gothic" w:hAnsi="Century Gothic"/>
                      <w:b/>
                      <w:sz w:val="40"/>
                      <w:szCs w:val="40"/>
                    </w:rPr>
                    <w:t>DINAS PENDIDIKAN</w:t>
                  </w:r>
                </w:p>
                <w:p>
                  <w:pPr>
                    <w:spacing w:after="0" w:line="240" w:lineRule="auto"/>
                    <w:jc w:val="center"/>
                    <w:rPr>
                      <w:rFonts w:ascii="Century Gothic" w:hAnsi="Century Gothic"/>
                      <w:b/>
                      <w:sz w:val="28"/>
                    </w:rPr>
                  </w:pPr>
                  <w:r>
                    <w:rPr>
                      <w:rFonts w:ascii="Century Gothic" w:hAnsi="Century Gothic"/>
                      <w:b/>
                      <w:sz w:val="28"/>
                    </w:rPr>
                    <w:t>SMP NEGERI 63 SURABAYA</w:t>
                  </w:r>
                </w:p>
                <w:p>
                  <w:pPr>
                    <w:spacing w:after="0" w:line="240" w:lineRule="auto"/>
                    <w:jc w:val="center"/>
                    <w:rPr>
                      <w:rFonts w:ascii="Century Gothic" w:hAnsi="Century Gothic"/>
                      <w:b/>
                      <w:sz w:val="28"/>
                    </w:rPr>
                  </w:pPr>
                  <w:r>
                    <w:rPr>
                      <w:rFonts w:ascii="Century Gothic" w:hAnsi="Century Gothic"/>
                      <w:b/>
                      <w:sz w:val="28"/>
                    </w:rPr>
                    <w:t>JL. TPI RUSUNAWA ROMOKALISARI</w:t>
                  </w:r>
                </w:p>
                <w:p>
                  <w:pPr>
                    <w:spacing w:after="0" w:line="240" w:lineRule="auto"/>
                    <w:jc w:val="center"/>
                    <w:rPr>
                      <w:rFonts w:ascii="Century Gothic" w:hAnsi="Century Gothic"/>
                      <w:b/>
                      <w:sz w:val="28"/>
                    </w:rPr>
                  </w:pPr>
                  <w:r>
                    <w:rPr>
                      <w:rFonts w:ascii="Century Gothic" w:hAnsi="Century Gothic"/>
                      <w:b/>
                      <w:sz w:val="28"/>
                    </w:rPr>
                    <w:t>SURABAYA</w:t>
                  </w:r>
                </w:p>
              </w:txbxContent>
            </v:textbox>
          </v:rect>
        </w:pic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center"/>
        <w:rPr>
          <w:rFonts w:ascii="Century Gothic" w:hAnsi="Century Gothic"/>
          <w:b/>
          <w:sz w:val="24"/>
        </w:rPr>
      </w:pPr>
      <w:r>
        <w:rPr>
          <w:rFonts w:ascii="Century Gothic" w:hAnsi="Century Gothic"/>
          <w:b/>
          <w:sz w:val="24"/>
        </w:rPr>
        <w:t>PROPOSAL UJIAN PRAKTIK KELAS IX</w:t>
      </w:r>
    </w:p>
    <w:p>
      <w:pPr>
        <w:spacing w:after="0" w:line="240" w:lineRule="auto"/>
        <w:jc w:val="center"/>
        <w:rPr>
          <w:rFonts w:ascii="Century Gothic" w:hAnsi="Century Gothic"/>
          <w:b/>
          <w:sz w:val="24"/>
        </w:rPr>
      </w:pPr>
      <w:r>
        <w:rPr>
          <w:rFonts w:ascii="Century Gothic" w:hAnsi="Century Gothic"/>
          <w:b/>
          <w:sz w:val="24"/>
        </w:rPr>
        <w:t>SMP NEGERI 63 SURABAYA</w:t>
      </w:r>
    </w:p>
    <w:p>
      <w:pPr>
        <w:spacing w:after="0" w:line="240" w:lineRule="auto"/>
        <w:jc w:val="center"/>
        <w:rPr>
          <w:rFonts w:ascii="Century Gothic" w:hAnsi="Century Gothic"/>
          <w:b/>
          <w:sz w:val="24"/>
        </w:rPr>
      </w:pPr>
      <w:r>
        <w:rPr>
          <w:rFonts w:ascii="Century Gothic" w:hAnsi="Century Gothic"/>
          <w:b/>
          <w:sz w:val="24"/>
        </w:rPr>
        <w:t>TAHUN PELAJARAN 2021-2022</w:t>
      </w:r>
    </w:p>
    <w:p>
      <w:pPr>
        <w:spacing w:after="0" w:line="240" w:lineRule="auto"/>
        <w:jc w:val="both"/>
        <w:rPr>
          <w:rFonts w:ascii="Century Gothic" w:hAnsi="Century Gothic"/>
        </w:rPr>
      </w:pPr>
    </w:p>
    <w:p>
      <w:pPr>
        <w:spacing w:after="0" w:line="240" w:lineRule="auto"/>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DASAR</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Undang-undang Republik Indonesia Nomor 20 tahun 2003 tentang Sistem Pendidikan Nasional.</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Peraturan Pemerintah Republik Indonesia Nomor 19 tahun 2005 tentang Standar Nasional Pendidikan sebagaimana telah diubah dengan Peraturan Pemerintah Republik Indonesia Nomor 32 tahun 2013 tentang Perubahan Atas Peraturan Pemerintah Nomor 19 tahun 2005 tentang Standar Nasional Pendidikan.</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20 tahun 2016 tentang Standar Kompetensi Lulusan Pendidikan Dasar dan Menengah.</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21 tahun 2016 tentang Standar Isi Pendidikan Dasar dan Menengah.</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23 tahun 2016 tentang Standar Penilaian Pendidikan Dasar dan Menengah.</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Peraturan Menteri Pendidikan Nasional Nomor 24 tahun 2016 tentang Kompetensi Inti dan Kompetensi Dasar.</w:t>
      </w:r>
    </w:p>
    <w:p>
      <w:pPr>
        <w:pStyle w:val="5"/>
        <w:numPr>
          <w:ilvl w:val="0"/>
          <w:numId w:val="2"/>
        </w:numPr>
        <w:spacing w:after="0" w:line="360" w:lineRule="auto"/>
        <w:ind w:left="1134" w:hanging="567"/>
        <w:jc w:val="both"/>
        <w:rPr>
          <w:rFonts w:ascii="Century Gothic" w:hAnsi="Century Gothic"/>
        </w:rPr>
      </w:pPr>
      <w:r>
        <w:rPr>
          <w:rFonts w:ascii="Century Gothic" w:hAnsi="Century Gothic"/>
        </w:rPr>
        <w:t>Keputusan Kepala SMP Negeri 63 Surabaya Nomor : 421.3 / 204 / 436.7.1.P63 / 2022 tentang Pembentukan Panitia dan Pembagian Tugas Ujian Praktik tahun Pelajaran 2021/2022.</w:t>
      </w: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JUDUL</w:t>
      </w:r>
    </w:p>
    <w:p>
      <w:pPr>
        <w:pStyle w:val="5"/>
        <w:tabs>
          <w:tab w:val="left" w:pos="2835"/>
          <w:tab w:val="left" w:pos="3119"/>
        </w:tabs>
        <w:spacing w:after="0" w:line="360" w:lineRule="auto"/>
        <w:ind w:left="567"/>
        <w:jc w:val="both"/>
        <w:rPr>
          <w:rFonts w:ascii="Century Gothic" w:hAnsi="Century Gothic"/>
        </w:rPr>
      </w:pPr>
      <w:r>
        <w:rPr>
          <w:rFonts w:ascii="Century Gothic" w:hAnsi="Century Gothic"/>
        </w:rPr>
        <w:t>Mata Ujian Praktik</w:t>
      </w:r>
      <w:r>
        <w:rPr>
          <w:rFonts w:ascii="Century Gothic" w:hAnsi="Century Gothic"/>
        </w:rPr>
        <w:tab/>
      </w:r>
      <w:r>
        <w:rPr>
          <w:rFonts w:ascii="Century Gothic" w:hAnsi="Century Gothic"/>
        </w:rPr>
        <w:t>:</w:t>
      </w:r>
      <w:r>
        <w:rPr>
          <w:rFonts w:ascii="Century Gothic" w:hAnsi="Century Gothic"/>
        </w:rPr>
        <w:tab/>
      </w:r>
      <w:r>
        <w:rPr>
          <w:rFonts w:ascii="Century Gothic" w:hAnsi="Century Gothic"/>
          <w:lang w:val="en-US"/>
        </w:rPr>
        <w:t>Seni Budaya</w:t>
      </w:r>
    </w:p>
    <w:p>
      <w:pPr>
        <w:pStyle w:val="5"/>
        <w:tabs>
          <w:tab w:val="left" w:pos="2835"/>
          <w:tab w:val="left" w:pos="3119"/>
        </w:tabs>
        <w:spacing w:after="0" w:line="360" w:lineRule="auto"/>
        <w:ind w:left="567"/>
        <w:jc w:val="both"/>
        <w:rPr>
          <w:rFonts w:ascii="Century Gothic" w:hAnsi="Century Gothic"/>
        </w:rPr>
      </w:pPr>
      <w:r>
        <w:rPr>
          <w:rFonts w:ascii="Century Gothic" w:hAnsi="Century Gothic"/>
        </w:rPr>
        <w:t>Judul</w:t>
      </w:r>
      <w:r>
        <w:rPr>
          <w:rFonts w:ascii="Century Gothic" w:hAnsi="Century Gothic"/>
        </w:rPr>
        <w:tab/>
      </w:r>
      <w:r>
        <w:rPr>
          <w:rFonts w:ascii="Century Gothic" w:hAnsi="Century Gothic"/>
        </w:rPr>
        <w:t>:</w:t>
      </w:r>
      <w:r>
        <w:rPr>
          <w:rFonts w:ascii="Century Gothic" w:hAnsi="Century Gothic"/>
        </w:rPr>
        <w:tab/>
      </w:r>
      <w:r>
        <w:rPr>
          <w:rFonts w:ascii="Century Gothic" w:hAnsi="Century Gothic"/>
          <w:lang w:val="en-US"/>
        </w:rPr>
        <w:t>Lagu Daerah</w:t>
      </w:r>
    </w:p>
    <w:p>
      <w:pPr>
        <w:pStyle w:val="5"/>
        <w:tabs>
          <w:tab w:val="left" w:pos="2835"/>
          <w:tab w:val="left" w:pos="3119"/>
        </w:tabs>
        <w:spacing w:after="0" w:line="360" w:lineRule="auto"/>
        <w:ind w:left="567"/>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(tulis judul sesuai dengan tema / materi yang diujikan).</w:t>
      </w: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PELAKSANAAN</w:t>
      </w:r>
    </w:p>
    <w:p>
      <w:pPr>
        <w:pStyle w:val="5"/>
        <w:tabs>
          <w:tab w:val="left" w:pos="2835"/>
          <w:tab w:val="left" w:pos="3119"/>
        </w:tabs>
        <w:spacing w:after="0" w:line="360" w:lineRule="auto"/>
        <w:ind w:left="567"/>
        <w:jc w:val="both"/>
        <w:rPr>
          <w:rFonts w:ascii="Century Gothic" w:hAnsi="Century Gothic"/>
        </w:rPr>
      </w:pPr>
      <w:r>
        <w:rPr>
          <w:rFonts w:ascii="Century Gothic" w:hAnsi="Century Gothic"/>
        </w:rPr>
        <w:t>Waktu</w:t>
      </w:r>
      <w:r>
        <w:rPr>
          <w:rFonts w:ascii="Century Gothic" w:hAnsi="Century Gothic"/>
        </w:rPr>
        <w:tab/>
      </w:r>
      <w:r>
        <w:rPr>
          <w:rFonts w:ascii="Century Gothic" w:hAnsi="Century Gothic"/>
        </w:rPr>
        <w:t>:</w:t>
      </w:r>
      <w:r>
        <w:rPr>
          <w:rFonts w:ascii="Century Gothic" w:hAnsi="Century Gothic"/>
        </w:rPr>
        <w:tab/>
      </w:r>
      <w:r>
        <w:rPr>
          <w:rFonts w:ascii="Century Gothic" w:hAnsi="Century Gothic"/>
          <w:lang w:val="en-US"/>
        </w:rPr>
        <w:t>07.00 - 12.00</w:t>
      </w:r>
    </w:p>
    <w:p>
      <w:pPr>
        <w:pStyle w:val="5"/>
        <w:tabs>
          <w:tab w:val="left" w:pos="2835"/>
          <w:tab w:val="left" w:pos="3119"/>
        </w:tabs>
        <w:spacing w:after="0" w:line="360" w:lineRule="auto"/>
        <w:ind w:left="567"/>
        <w:jc w:val="both"/>
        <w:rPr>
          <w:rFonts w:ascii="Century Gothic" w:hAnsi="Century Gothic"/>
        </w:rPr>
      </w:pPr>
      <w:r>
        <w:rPr>
          <w:rFonts w:ascii="Century Gothic" w:hAnsi="Century Gothic"/>
        </w:rPr>
        <w:t>Hari / tanggal</w:t>
      </w:r>
      <w:r>
        <w:rPr>
          <w:rFonts w:ascii="Century Gothic" w:hAnsi="Century Gothic"/>
        </w:rPr>
        <w:tab/>
      </w:r>
      <w:r>
        <w:rPr>
          <w:rFonts w:ascii="Century Gothic" w:hAnsi="Century Gothic"/>
        </w:rPr>
        <w:t>:</w:t>
      </w:r>
      <w:r>
        <w:rPr>
          <w:rFonts w:ascii="Century Gothic" w:hAnsi="Century Gothic"/>
        </w:rPr>
        <w:tab/>
      </w:r>
      <w:r>
        <w:rPr>
          <w:rFonts w:ascii="Century Gothic" w:hAnsi="Century Gothic"/>
          <w:lang w:val="en-US"/>
        </w:rPr>
        <w:t>Rabu, 26 Januari 2022</w:t>
      </w:r>
    </w:p>
    <w:tbl>
      <w:tblPr>
        <w:tblStyle w:val="3"/>
        <w:tblW w:w="899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2981"/>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6" w:type="dxa"/>
            <w:tcBorders>
              <w:top w:val="thinThickSmallGap" w:color="BF8F00" w:sz="18" w:space="0"/>
              <w:left w:val="thinThickSmallGap" w:color="BF8F00" w:sz="18" w:space="0"/>
              <w:bottom w:val="thinThickThinSmallGap" w:color="BF8F00" w:sz="12" w:space="0"/>
              <w:right w:val="thinThickThinSmallGap" w:color="BF8F00" w:sz="12" w:space="0"/>
            </w:tcBorders>
            <w:shd w:val="clear" w:color="auto" w:fill="FFD966"/>
            <w:vAlign w:val="center"/>
          </w:tcPr>
          <w:p>
            <w:pPr>
              <w:pStyle w:val="5"/>
              <w:spacing w:after="0" w:line="240" w:lineRule="auto"/>
              <w:ind w:left="0"/>
              <w:jc w:val="center"/>
              <w:rPr>
                <w:rFonts w:ascii="Bernard MT Condensed" w:hAnsi="Bernard MT Condensed"/>
              </w:rPr>
            </w:pPr>
            <w:r>
              <w:rPr>
                <w:rFonts w:ascii="Bernard MT Condensed" w:hAnsi="Bernard MT Condensed"/>
              </w:rPr>
              <w:t>KELAS</w:t>
            </w:r>
          </w:p>
        </w:tc>
        <w:tc>
          <w:tcPr>
            <w:tcW w:w="2981" w:type="dxa"/>
            <w:tcBorders>
              <w:top w:val="thinThickSmallGap" w:color="BF8F00" w:sz="18" w:space="0"/>
              <w:left w:val="thinThickThinSmallGap" w:color="BF8F00" w:sz="12" w:space="0"/>
              <w:bottom w:val="thinThickThinSmallGap" w:color="BF8F00" w:sz="12" w:space="0"/>
              <w:right w:val="single" w:color="BF8F00" w:sz="4" w:space="0"/>
            </w:tcBorders>
            <w:shd w:val="clear" w:color="auto" w:fill="FFD966"/>
            <w:vAlign w:val="center"/>
          </w:tcPr>
          <w:p>
            <w:pPr>
              <w:pStyle w:val="5"/>
              <w:spacing w:after="0" w:line="240" w:lineRule="auto"/>
              <w:ind w:left="0"/>
              <w:jc w:val="center"/>
              <w:rPr>
                <w:rFonts w:ascii="Bernard MT Condensed" w:hAnsi="Bernard MT Condensed"/>
              </w:rPr>
            </w:pPr>
            <w:r>
              <w:rPr>
                <w:rFonts w:ascii="Bernard MT Condensed" w:hAnsi="Bernard MT Condensed"/>
              </w:rPr>
              <w:t>IX.A</w:t>
            </w:r>
          </w:p>
        </w:tc>
        <w:tc>
          <w:tcPr>
            <w:tcW w:w="2979" w:type="dxa"/>
            <w:tcBorders>
              <w:top w:val="thinThickSmallGap" w:color="BF8F00" w:sz="18" w:space="0"/>
              <w:left w:val="single" w:color="BF8F00" w:sz="4" w:space="0"/>
              <w:bottom w:val="thinThickThinSmallGap" w:color="BF8F00" w:sz="12" w:space="0"/>
              <w:right w:val="thickThinSmallGap" w:color="BF8F00" w:sz="18" w:space="0"/>
            </w:tcBorders>
            <w:shd w:val="clear" w:color="auto" w:fill="FFD966"/>
            <w:vAlign w:val="center"/>
          </w:tcPr>
          <w:p>
            <w:pPr>
              <w:pStyle w:val="5"/>
              <w:spacing w:after="0" w:line="240" w:lineRule="auto"/>
              <w:ind w:left="0"/>
              <w:jc w:val="center"/>
              <w:rPr>
                <w:rFonts w:ascii="Bernard MT Condensed" w:hAnsi="Bernard MT Condensed"/>
              </w:rPr>
            </w:pPr>
            <w:r>
              <w:rPr>
                <w:rFonts w:ascii="Bernard MT Condensed" w:hAnsi="Bernard MT Condensed"/>
              </w:rPr>
              <w:t>IX.B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6" w:type="dxa"/>
            <w:tcBorders>
              <w:top w:val="single" w:color="BF8F00" w:sz="4" w:space="0"/>
              <w:left w:val="thinThickSmallGap" w:color="BF8F00" w:sz="18" w:space="0"/>
              <w:bottom w:val="thickThinSmallGap" w:color="BF8F00" w:sz="18" w:space="0"/>
              <w:right w:val="thinThickThinSmallGap" w:color="BF8F00" w:sz="12" w:space="0"/>
            </w:tcBorders>
            <w:shd w:val="clear" w:color="auto" w:fill="FFD966"/>
            <w:vAlign w:val="center"/>
          </w:tcPr>
          <w:p>
            <w:pPr>
              <w:pStyle w:val="5"/>
              <w:spacing w:after="0" w:line="240" w:lineRule="auto"/>
              <w:ind w:left="0"/>
              <w:jc w:val="center"/>
              <w:rPr>
                <w:rFonts w:ascii="Bernard MT Condensed" w:hAnsi="Bernard MT Condensed"/>
              </w:rPr>
            </w:pPr>
            <w:r>
              <w:rPr>
                <w:rFonts w:ascii="Bernard MT Condensed" w:hAnsi="Bernard MT Condensed"/>
              </w:rPr>
              <w:t>HARI / TANGGAL</w:t>
            </w:r>
          </w:p>
        </w:tc>
        <w:tc>
          <w:tcPr>
            <w:tcW w:w="2981" w:type="dxa"/>
            <w:tcBorders>
              <w:top w:val="single" w:color="BF8F00" w:sz="4" w:space="0"/>
              <w:left w:val="thinThickThinSmallGap" w:color="BF8F00" w:sz="12" w:space="0"/>
              <w:bottom w:val="thickThinSmallGap" w:color="BF8F00" w:sz="18" w:space="0"/>
              <w:right w:val="single" w:color="BF8F00" w:sz="4" w:space="0"/>
            </w:tcBorders>
            <w:vAlign w:val="center"/>
          </w:tcPr>
          <w:p>
            <w:pPr>
              <w:pStyle w:val="5"/>
              <w:spacing w:after="0" w:line="240" w:lineRule="auto"/>
              <w:ind w:left="0"/>
              <w:jc w:val="center"/>
              <w:rPr>
                <w:rFonts w:ascii="Century Gothic" w:hAnsi="Century Gothic"/>
                <w:lang w:val="en-US"/>
              </w:rPr>
            </w:pPr>
            <w:r>
              <w:rPr>
                <w:rFonts w:ascii="Century Gothic" w:hAnsi="Century Gothic"/>
                <w:lang w:val="en-US"/>
              </w:rPr>
              <w:t>Rabu, 26 Januari 2022</w:t>
            </w:r>
          </w:p>
        </w:tc>
        <w:tc>
          <w:tcPr>
            <w:tcW w:w="2979" w:type="dxa"/>
            <w:tcBorders>
              <w:top w:val="single" w:color="BF8F00" w:sz="4" w:space="0"/>
              <w:left w:val="single" w:color="BF8F00" w:sz="4" w:space="0"/>
              <w:bottom w:val="thickThinSmallGap" w:color="BF8F00" w:sz="18" w:space="0"/>
              <w:right w:val="thickThinSmallGap" w:color="BF8F00" w:sz="18" w:space="0"/>
            </w:tcBorders>
            <w:vAlign w:val="center"/>
          </w:tcPr>
          <w:p>
            <w:pPr>
              <w:pStyle w:val="5"/>
              <w:spacing w:after="0" w:line="240" w:lineRule="auto"/>
              <w:ind w:left="0"/>
              <w:jc w:val="center"/>
              <w:rPr>
                <w:rFonts w:ascii="Century Gothic" w:hAnsi="Century Gothic"/>
              </w:rPr>
            </w:pPr>
            <w:r>
              <w:rPr>
                <w:rFonts w:ascii="Century Gothic" w:hAnsi="Century Gothic"/>
                <w:lang w:val="en-US"/>
              </w:rPr>
              <w:t>Rabu, 2 Februari 2022</w:t>
            </w:r>
          </w:p>
        </w:tc>
      </w:tr>
    </w:tbl>
    <w:p>
      <w:pPr>
        <w:pStyle w:val="5"/>
        <w:spacing w:after="0" w:line="360" w:lineRule="auto"/>
        <w:ind w:left="567"/>
        <w:jc w:val="both"/>
        <w:rPr>
          <w:rFonts w:ascii="Century Gothic" w:hAnsi="Century Gothic"/>
        </w:rPr>
      </w:pP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MATERI</w:t>
      </w:r>
    </w:p>
    <w:p>
      <w:pPr>
        <w:pStyle w:val="5"/>
        <w:spacing w:after="0" w:line="360" w:lineRule="auto"/>
        <w:ind w:left="567"/>
        <w:jc w:val="both"/>
        <w:rPr>
          <w:rFonts w:ascii="Century Gothic" w:hAnsi="Century Gothic"/>
          <w:lang w:val="en-US"/>
        </w:rPr>
      </w:pPr>
      <w:r>
        <w:rPr>
          <w:rFonts w:ascii="Century Gothic" w:hAnsi="Century Gothic"/>
          <w:lang w:val="en-US"/>
        </w:rPr>
        <w:t>Menyanyikan dan menuliskan notasi lagu daerah</w:t>
      </w: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TUJUAN</w:t>
      </w:r>
    </w:p>
    <w:p>
      <w:pPr>
        <w:pStyle w:val="5"/>
        <w:spacing w:after="0" w:line="360" w:lineRule="auto"/>
        <w:ind w:left="567"/>
        <w:jc w:val="both"/>
        <w:rPr>
          <w:rFonts w:ascii="Century Gothic" w:hAnsi="Century Gothic"/>
          <w:lang w:val="en-US"/>
        </w:rPr>
      </w:pPr>
      <w:r>
        <w:rPr>
          <w:rFonts w:ascii="Century Gothic" w:hAnsi="Century Gothic"/>
          <w:lang w:val="en-US"/>
        </w:rPr>
        <w:t>Siswa dapat menulis notasi lagu daerah</w:t>
      </w:r>
    </w:p>
    <w:p>
      <w:pPr>
        <w:pStyle w:val="5"/>
        <w:spacing w:after="0" w:line="360" w:lineRule="auto"/>
        <w:ind w:left="567"/>
        <w:jc w:val="both"/>
        <w:rPr>
          <w:rFonts w:ascii="Century Gothic" w:hAnsi="Century Gothic"/>
          <w:lang w:val="en-US"/>
        </w:rPr>
      </w:pPr>
      <w:r>
        <w:rPr>
          <w:rFonts w:ascii="Century Gothic" w:hAnsi="Century Gothic"/>
          <w:lang w:val="en-US"/>
        </w:rPr>
        <w:t>Siswa dapat menyanyikan lagu daerah</w:t>
      </w: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GURU PENGUJI</w:t>
      </w:r>
    </w:p>
    <w:p>
      <w:pPr>
        <w:pStyle w:val="5"/>
        <w:numPr>
          <w:ilvl w:val="0"/>
          <w:numId w:val="3"/>
        </w:numPr>
        <w:spacing w:after="0" w:line="360" w:lineRule="auto"/>
        <w:ind w:left="1134" w:hanging="567"/>
        <w:jc w:val="both"/>
        <w:rPr>
          <w:rFonts w:ascii="Century Gothic" w:hAnsi="Century Gothic"/>
        </w:rPr>
      </w:pPr>
      <w:r>
        <w:rPr>
          <w:rFonts w:ascii="Century Gothic" w:hAnsi="Century Gothic"/>
          <w:lang w:val="en-US"/>
        </w:rPr>
        <w:t>BANGGA SATRIANTO, S.Pd.</w:t>
      </w:r>
    </w:p>
    <w:p>
      <w:pPr>
        <w:pStyle w:val="5"/>
        <w:numPr>
          <w:ilvl w:val="0"/>
          <w:numId w:val="3"/>
        </w:numPr>
        <w:spacing w:after="0" w:line="360" w:lineRule="auto"/>
        <w:ind w:left="1134" w:hanging="567"/>
        <w:jc w:val="both"/>
        <w:rPr>
          <w:rFonts w:ascii="Century Gothic" w:hAnsi="Century Gothic"/>
        </w:rPr>
      </w:pPr>
      <w:r>
        <w:rPr>
          <w:rFonts w:hint="default" w:ascii="Century Gothic" w:hAnsi="Century Gothic"/>
          <w:sz w:val="24"/>
          <w:lang w:val="en-US"/>
        </w:rPr>
        <w:t>WIDJIATI, S.Pd.</w:t>
      </w:r>
    </w:p>
    <w:p>
      <w:pPr>
        <w:spacing w:after="0" w:line="360" w:lineRule="auto"/>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PESERTA</w:t>
      </w:r>
    </w:p>
    <w:tbl>
      <w:tblPr>
        <w:tblStyle w:val="3"/>
        <w:tblW w:w="899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91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6" w:type="dxa"/>
            <w:tcBorders>
              <w:top w:val="thinThickSmallGap" w:color="538135" w:sz="18" w:space="0"/>
              <w:left w:val="thinThickSmallGap" w:color="538135" w:sz="18" w:space="0"/>
              <w:bottom w:val="single" w:color="538135" w:sz="4" w:space="0"/>
              <w:right w:val="thinThickThinSmallGap" w:color="538135" w:sz="12" w:space="0"/>
            </w:tcBorders>
            <w:shd w:val="clear" w:color="auto" w:fill="92D050"/>
            <w:vAlign w:val="center"/>
          </w:tcPr>
          <w:p>
            <w:pPr>
              <w:pStyle w:val="5"/>
              <w:spacing w:after="0" w:line="240" w:lineRule="auto"/>
              <w:ind w:left="0"/>
              <w:jc w:val="center"/>
              <w:rPr>
                <w:rFonts w:ascii="Bernard MT Condensed" w:hAnsi="Bernard MT Condensed"/>
              </w:rPr>
            </w:pPr>
            <w:r>
              <w:rPr>
                <w:rFonts w:ascii="Bernard MT Condensed" w:hAnsi="Bernard MT Condensed"/>
              </w:rPr>
              <w:t>KELAS</w:t>
            </w:r>
          </w:p>
        </w:tc>
        <w:tc>
          <w:tcPr>
            <w:tcW w:w="2915" w:type="dxa"/>
            <w:tcBorders>
              <w:top w:val="thinThickSmallGap" w:color="538135" w:sz="18" w:space="0"/>
              <w:left w:val="thinThickThinSmallGap" w:color="538135" w:sz="12" w:space="0"/>
              <w:bottom w:val="thinThickThinSmallGap" w:color="538135" w:sz="12" w:space="0"/>
              <w:right w:val="single" w:color="538135" w:sz="4" w:space="0"/>
            </w:tcBorders>
            <w:shd w:val="clear" w:color="auto" w:fill="92D050"/>
            <w:vAlign w:val="center"/>
          </w:tcPr>
          <w:p>
            <w:pPr>
              <w:pStyle w:val="5"/>
              <w:spacing w:after="0" w:line="240" w:lineRule="auto"/>
              <w:ind w:left="0"/>
              <w:jc w:val="center"/>
              <w:rPr>
                <w:rFonts w:ascii="Bernard MT Condensed" w:hAnsi="Bernard MT Condensed"/>
              </w:rPr>
            </w:pPr>
            <w:r>
              <w:rPr>
                <w:rFonts w:ascii="Bernard MT Condensed" w:hAnsi="Bernard MT Condensed"/>
              </w:rPr>
              <w:t>IX.A</w:t>
            </w:r>
          </w:p>
        </w:tc>
        <w:tc>
          <w:tcPr>
            <w:tcW w:w="2915" w:type="dxa"/>
            <w:tcBorders>
              <w:top w:val="thinThickSmallGap" w:color="538135" w:sz="18" w:space="0"/>
              <w:left w:val="single" w:color="538135" w:sz="4" w:space="0"/>
              <w:bottom w:val="thinThickThinSmallGap" w:color="538135" w:sz="12" w:space="0"/>
              <w:right w:val="thickThinSmallGap" w:color="538135" w:sz="18" w:space="0"/>
            </w:tcBorders>
            <w:shd w:val="clear" w:color="auto" w:fill="92D050"/>
            <w:vAlign w:val="center"/>
          </w:tcPr>
          <w:p>
            <w:pPr>
              <w:pStyle w:val="5"/>
              <w:spacing w:after="0" w:line="240" w:lineRule="auto"/>
              <w:ind w:left="0"/>
              <w:jc w:val="center"/>
              <w:rPr>
                <w:rFonts w:ascii="Bernard MT Condensed" w:hAnsi="Bernard MT Condensed"/>
              </w:rPr>
            </w:pPr>
            <w:r>
              <w:rPr>
                <w:rFonts w:ascii="Bernard MT Condensed" w:hAnsi="Bernard MT Condensed"/>
              </w:rPr>
              <w:t>IX.B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6" w:type="dxa"/>
            <w:tcBorders>
              <w:top w:val="single" w:color="538135" w:sz="4" w:space="0"/>
              <w:left w:val="thinThickSmallGap" w:color="538135" w:sz="18" w:space="0"/>
              <w:bottom w:val="single" w:color="538135" w:sz="4" w:space="0"/>
              <w:right w:val="thinThickThinSmallGap" w:color="538135" w:sz="12" w:space="0"/>
            </w:tcBorders>
            <w:shd w:val="clear" w:color="auto" w:fill="92D050"/>
            <w:vAlign w:val="center"/>
          </w:tcPr>
          <w:p>
            <w:pPr>
              <w:pStyle w:val="5"/>
              <w:spacing w:after="0" w:line="240" w:lineRule="auto"/>
              <w:ind w:left="0"/>
              <w:jc w:val="center"/>
              <w:rPr>
                <w:rFonts w:ascii="Bernard MT Condensed" w:hAnsi="Bernard MT Condensed"/>
              </w:rPr>
            </w:pPr>
            <w:r>
              <w:rPr>
                <w:rFonts w:ascii="Bernard MT Condensed" w:hAnsi="Bernard MT Condensed"/>
              </w:rPr>
              <w:t>JUMLAH</w:t>
            </w:r>
          </w:p>
        </w:tc>
        <w:tc>
          <w:tcPr>
            <w:tcW w:w="2915" w:type="dxa"/>
            <w:tcBorders>
              <w:top w:val="thinThickThinSmallGap" w:color="538135" w:sz="12" w:space="0"/>
              <w:left w:val="thinThickThinSmallGap" w:color="538135" w:sz="12" w:space="0"/>
              <w:bottom w:val="thinThickThinSmallGap" w:color="538135" w:sz="18" w:space="0"/>
              <w:right w:val="single" w:color="538135" w:sz="4" w:space="0"/>
            </w:tcBorders>
            <w:vAlign w:val="center"/>
          </w:tcPr>
          <w:p>
            <w:pPr>
              <w:pStyle w:val="5"/>
              <w:spacing w:after="0" w:line="240" w:lineRule="auto"/>
              <w:ind w:left="0"/>
              <w:jc w:val="center"/>
              <w:rPr>
                <w:rFonts w:ascii="Century Gothic" w:hAnsi="Century Gothic"/>
              </w:rPr>
            </w:pPr>
            <w:r>
              <w:rPr>
                <w:rFonts w:ascii="Century Gothic" w:hAnsi="Century Gothic"/>
              </w:rPr>
              <w:t>39</w:t>
            </w:r>
          </w:p>
        </w:tc>
        <w:tc>
          <w:tcPr>
            <w:tcW w:w="2915" w:type="dxa"/>
            <w:tcBorders>
              <w:top w:val="thinThickThinSmallGap" w:color="538135" w:sz="12" w:space="0"/>
              <w:left w:val="single" w:color="538135" w:sz="4" w:space="0"/>
              <w:right w:val="thickThinSmallGap" w:color="538135" w:sz="18" w:space="0"/>
            </w:tcBorders>
            <w:vAlign w:val="center"/>
          </w:tcPr>
          <w:p>
            <w:pPr>
              <w:pStyle w:val="5"/>
              <w:spacing w:after="0" w:line="240" w:lineRule="auto"/>
              <w:ind w:left="0"/>
              <w:jc w:val="center"/>
              <w:rPr>
                <w:rFonts w:ascii="Century Gothic" w:hAnsi="Century Gothic"/>
              </w:rPr>
            </w:pPr>
            <w:r>
              <w:rPr>
                <w:rFonts w:ascii="Century Gothic" w:hAnsi="Century Gothic"/>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6" w:type="dxa"/>
            <w:tcBorders>
              <w:top w:val="single" w:color="538135" w:sz="4" w:space="0"/>
              <w:left w:val="thinThickSmallGap" w:color="538135" w:sz="18" w:space="0"/>
              <w:bottom w:val="thickThinSmallGap" w:color="538135" w:sz="18" w:space="0"/>
              <w:right w:val="thinThickThinSmallGap" w:color="538135" w:sz="12" w:space="0"/>
            </w:tcBorders>
            <w:shd w:val="clear" w:color="auto" w:fill="92D050"/>
            <w:vAlign w:val="center"/>
          </w:tcPr>
          <w:p>
            <w:pPr>
              <w:pStyle w:val="5"/>
              <w:spacing w:after="0" w:line="240" w:lineRule="auto"/>
              <w:ind w:left="0"/>
              <w:jc w:val="center"/>
              <w:rPr>
                <w:rFonts w:ascii="Bernard MT Condensed" w:hAnsi="Bernard MT Condensed"/>
              </w:rPr>
            </w:pPr>
            <w:r>
              <w:rPr>
                <w:rFonts w:ascii="Bernard MT Condensed" w:hAnsi="Bernard MT Condensed"/>
              </w:rPr>
              <w:t>JUMLAH TOTAL</w:t>
            </w:r>
          </w:p>
        </w:tc>
        <w:tc>
          <w:tcPr>
            <w:tcW w:w="5830" w:type="dxa"/>
            <w:gridSpan w:val="2"/>
            <w:tcBorders>
              <w:top w:val="thinThickThinSmallGap" w:color="538135" w:sz="18" w:space="0"/>
              <w:left w:val="thinThickThinSmallGap" w:color="538135" w:sz="12" w:space="0"/>
              <w:bottom w:val="thickThinSmallGap" w:color="538135" w:sz="18" w:space="0"/>
              <w:right w:val="thickThinSmallGap" w:color="538135" w:sz="18" w:space="0"/>
            </w:tcBorders>
            <w:shd w:val="clear" w:color="auto" w:fill="92D050"/>
            <w:vAlign w:val="center"/>
          </w:tcPr>
          <w:p>
            <w:pPr>
              <w:pStyle w:val="5"/>
              <w:spacing w:after="0" w:line="240" w:lineRule="auto"/>
              <w:ind w:left="0"/>
              <w:jc w:val="center"/>
              <w:rPr>
                <w:rFonts w:ascii="Century Gothic" w:hAnsi="Century Gothic"/>
              </w:rPr>
            </w:pPr>
            <w:r>
              <w:rPr>
                <w:rFonts w:ascii="Century Gothic" w:hAnsi="Century Gothic"/>
                <w:b/>
                <w:sz w:val="32"/>
              </w:rPr>
              <w:t>79</w:t>
            </w:r>
            <w:r>
              <w:rPr>
                <w:rFonts w:ascii="Century Gothic" w:hAnsi="Century Gothic"/>
              </w:rPr>
              <w:t xml:space="preserve"> Peserta Didik</w:t>
            </w:r>
          </w:p>
        </w:tc>
      </w:tr>
    </w:tbl>
    <w:p>
      <w:pPr>
        <w:pStyle w:val="5"/>
        <w:spacing w:after="0" w:line="360" w:lineRule="auto"/>
        <w:ind w:left="567"/>
        <w:jc w:val="both"/>
        <w:rPr>
          <w:rFonts w:ascii="Century Gothic" w:hAnsi="Century Gothic"/>
        </w:rPr>
      </w:pPr>
    </w:p>
    <w:p>
      <w:pPr>
        <w:pStyle w:val="5"/>
        <w:numPr>
          <w:ilvl w:val="0"/>
          <w:numId w:val="1"/>
        </w:numPr>
        <w:tabs>
          <w:tab w:val="left" w:pos="220"/>
        </w:tabs>
        <w:spacing w:after="0" w:line="360" w:lineRule="auto"/>
        <w:ind w:left="220" w:leftChars="0" w:hanging="220" w:hangingChars="100"/>
        <w:jc w:val="both"/>
        <w:rPr>
          <w:rFonts w:ascii="Century Gothic" w:hAnsi="Century Gothic"/>
          <w:b/>
        </w:rPr>
      </w:pPr>
      <w:r>
        <w:rPr>
          <w:rFonts w:ascii="Century Gothic" w:hAnsi="Century Gothic"/>
          <w:b/>
        </w:rPr>
        <w:t>TEKNIK PELAKSANAAN</w:t>
      </w:r>
    </w:p>
    <w:p>
      <w:pPr>
        <w:pStyle w:val="5"/>
        <w:spacing w:after="0" w:line="360" w:lineRule="auto"/>
        <w:ind w:left="880" w:leftChars="300" w:hanging="220" w:hangingChars="100"/>
        <w:jc w:val="both"/>
        <w:rPr>
          <w:rFonts w:ascii="Century Gothic" w:hAnsi="Century Gothic"/>
          <w:lang w:val="en-US"/>
        </w:rPr>
      </w:pPr>
      <w:r>
        <w:rPr>
          <w:rFonts w:ascii="Century Gothic" w:hAnsi="Century Gothic"/>
          <w:lang w:val="en-US"/>
        </w:rPr>
        <w:t>Langkah kegiatan yang dilakukan peserta ujian :</w:t>
      </w:r>
    </w:p>
    <w:p>
      <w:pPr>
        <w:pStyle w:val="5"/>
        <w:numPr>
          <w:ilvl w:val="0"/>
          <w:numId w:val="4"/>
        </w:numPr>
        <w:spacing w:after="0" w:line="360" w:lineRule="auto"/>
        <w:ind w:left="880" w:leftChars="300" w:hanging="220" w:hangingChars="100"/>
        <w:jc w:val="both"/>
        <w:rPr>
          <w:rFonts w:ascii="Century Gothic" w:hAnsi="Century Gothic"/>
          <w:lang w:val="en-US"/>
        </w:rPr>
      </w:pPr>
      <w:r>
        <w:rPr>
          <w:rFonts w:ascii="Century Gothic" w:hAnsi="Century Gothic"/>
          <w:lang w:val="en-US"/>
        </w:rPr>
        <w:t>Siswa menyiapkan buku atau dokumen teks yang memuat lagu daerah.</w:t>
      </w:r>
    </w:p>
    <w:p>
      <w:pPr>
        <w:pStyle w:val="5"/>
        <w:numPr>
          <w:ilvl w:val="0"/>
          <w:numId w:val="4"/>
        </w:numPr>
        <w:spacing w:after="0" w:line="360" w:lineRule="auto"/>
        <w:ind w:left="880" w:leftChars="300" w:hanging="220" w:hangingChars="100"/>
        <w:jc w:val="both"/>
        <w:rPr>
          <w:rFonts w:ascii="Century Gothic" w:hAnsi="Century Gothic"/>
          <w:lang w:val="en-US"/>
        </w:rPr>
      </w:pPr>
      <w:r>
        <w:rPr>
          <w:rFonts w:ascii="Century Gothic" w:hAnsi="Century Gothic"/>
          <w:lang w:val="en-US"/>
        </w:rPr>
        <w:t xml:space="preserve">Siswa memilih lagu yang sudah ditentukan, antara lain : </w:t>
      </w:r>
      <w:r>
        <w:rPr>
          <w:rFonts w:hint="default" w:ascii="Century Gothic" w:hAnsi="Century Gothic"/>
          <w:lang w:val="en-US"/>
        </w:rPr>
        <w:t>“Bungong Jeumpa”, “Lir-ilir”, “Suwe Ora Jamu”, “Gundul-gundul Pacul”, dll.</w:t>
      </w:r>
    </w:p>
    <w:p>
      <w:pPr>
        <w:pStyle w:val="5"/>
        <w:numPr>
          <w:ilvl w:val="0"/>
          <w:numId w:val="4"/>
        </w:numPr>
        <w:spacing w:after="0" w:line="360" w:lineRule="auto"/>
        <w:ind w:left="880" w:leftChars="300" w:hanging="220" w:hangingChars="100"/>
        <w:jc w:val="both"/>
        <w:rPr>
          <w:rFonts w:ascii="Century Gothic" w:hAnsi="Century Gothic"/>
          <w:lang w:val="en-US"/>
        </w:rPr>
      </w:pPr>
      <w:r>
        <w:rPr>
          <w:rFonts w:hint="default" w:ascii="Century Gothic" w:hAnsi="Century Gothic"/>
          <w:lang w:val="en-US"/>
        </w:rPr>
        <w:t>Siswa menulis notasi angka dan lirik pada lembar kertas folio yang disediakan panitia.</w:t>
      </w:r>
    </w:p>
    <w:p>
      <w:pPr>
        <w:pStyle w:val="5"/>
        <w:numPr>
          <w:ilvl w:val="0"/>
          <w:numId w:val="4"/>
        </w:numPr>
        <w:spacing w:after="0" w:line="360" w:lineRule="auto"/>
        <w:ind w:left="880" w:leftChars="300" w:hanging="220" w:hangingChars="100"/>
        <w:jc w:val="both"/>
        <w:rPr>
          <w:rFonts w:ascii="Century Gothic" w:hAnsi="Century Gothic"/>
          <w:lang w:val="en-US"/>
        </w:rPr>
      </w:pPr>
      <w:r>
        <w:rPr>
          <w:rFonts w:hint="default" w:ascii="Century Gothic" w:hAnsi="Century Gothic"/>
          <w:lang w:val="en-US"/>
        </w:rPr>
        <w:t>Siswa menampilkan nyanyian lagu daerah saat namanya dipanggil penguji.</w:t>
      </w: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TEKNIK PENILAIAN</w:t>
      </w:r>
    </w:p>
    <w:p>
      <w:pPr>
        <w:pStyle w:val="5"/>
        <w:spacing w:after="0" w:line="360" w:lineRule="auto"/>
        <w:ind w:left="567"/>
        <w:jc w:val="both"/>
        <w:rPr>
          <w:rFonts w:hint="default" w:ascii="Century Gothic" w:hAnsi="Century Gothic"/>
          <w:lang w:val="en-US"/>
        </w:rPr>
      </w:pPr>
      <w:r>
        <w:rPr>
          <w:rFonts w:hint="default" w:ascii="Century Gothic" w:hAnsi="Century Gothic"/>
          <w:lang w:val="en-US"/>
        </w:rPr>
        <w:t>TES UNJUK KERJA</w:t>
      </w:r>
    </w:p>
    <w:tbl>
      <w:tblPr>
        <w:tblStyle w:val="4"/>
        <w:tblW w:w="8760"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5"/>
        <w:gridCol w:w="2910"/>
        <w:gridCol w:w="1693"/>
        <w:gridCol w:w="158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215" w:type="dxa"/>
            <w:vMerge w:val="restart"/>
          </w:tcPr>
          <w:p>
            <w:pPr>
              <w:pStyle w:val="5"/>
              <w:spacing w:after="0" w:line="360" w:lineRule="auto"/>
              <w:ind w:left="0" w:leftChars="0" w:firstLine="0" w:firstLineChars="0"/>
              <w:jc w:val="center"/>
              <w:rPr>
                <w:rFonts w:hint="default" w:ascii="Century Gothic" w:hAnsi="Century Gothic"/>
                <w:vertAlign w:val="baseline"/>
                <w:lang w:val="en-US"/>
              </w:rPr>
            </w:pPr>
            <w:r>
              <w:rPr>
                <w:rFonts w:hint="default" w:ascii="Century Gothic" w:hAnsi="Century Gothic"/>
                <w:vertAlign w:val="baseline"/>
                <w:lang w:val="en-US"/>
              </w:rPr>
              <w:t>NO PESERTA</w:t>
            </w:r>
          </w:p>
        </w:tc>
        <w:tc>
          <w:tcPr>
            <w:tcW w:w="2910" w:type="dxa"/>
            <w:vMerge w:val="restart"/>
          </w:tcPr>
          <w:p>
            <w:pPr>
              <w:pStyle w:val="5"/>
              <w:spacing w:after="0" w:line="360" w:lineRule="auto"/>
              <w:jc w:val="both"/>
              <w:rPr>
                <w:rFonts w:hint="default" w:ascii="Century Gothic" w:hAnsi="Century Gothic"/>
                <w:vertAlign w:val="baseline"/>
                <w:lang w:val="en-US"/>
              </w:rPr>
            </w:pPr>
            <w:r>
              <w:rPr>
                <w:rFonts w:hint="default" w:ascii="Century Gothic" w:hAnsi="Century Gothic"/>
                <w:vertAlign w:val="baseline"/>
                <w:lang w:val="en-US"/>
              </w:rPr>
              <w:t>NAMA PESERTA</w:t>
            </w:r>
          </w:p>
        </w:tc>
        <w:tc>
          <w:tcPr>
            <w:tcW w:w="3273" w:type="dxa"/>
            <w:gridSpan w:val="2"/>
          </w:tcPr>
          <w:p>
            <w:pPr>
              <w:pStyle w:val="5"/>
              <w:spacing w:after="0" w:line="360" w:lineRule="auto"/>
              <w:ind w:left="0" w:leftChars="0" w:firstLine="0" w:firstLineChars="0"/>
              <w:jc w:val="center"/>
              <w:rPr>
                <w:rFonts w:hint="default" w:ascii="Century Gothic" w:hAnsi="Century Gothic"/>
                <w:vertAlign w:val="baseline"/>
                <w:lang w:val="en-US"/>
              </w:rPr>
            </w:pPr>
            <w:r>
              <w:rPr>
                <w:rFonts w:hint="default" w:ascii="Century Gothic" w:hAnsi="Century Gothic"/>
                <w:vertAlign w:val="baseline"/>
                <w:lang w:val="en-US"/>
              </w:rPr>
              <w:t>ASPEK</w:t>
            </w:r>
          </w:p>
        </w:tc>
        <w:tc>
          <w:tcPr>
            <w:tcW w:w="1362" w:type="dxa"/>
            <w:vMerge w:val="restart"/>
          </w:tcPr>
          <w:p>
            <w:pPr>
              <w:pStyle w:val="5"/>
              <w:spacing w:after="0" w:line="360" w:lineRule="auto"/>
              <w:ind w:left="0" w:leftChars="0" w:firstLine="0" w:firstLineChars="0"/>
              <w:jc w:val="center"/>
              <w:rPr>
                <w:rFonts w:hint="default" w:ascii="Century Gothic" w:hAnsi="Century Gothic"/>
                <w:vertAlign w:val="baseline"/>
                <w:lang w:val="en-US"/>
              </w:rPr>
            </w:pPr>
            <w:r>
              <w:rPr>
                <w:rFonts w:hint="default" w:ascii="Century Gothic" w:hAnsi="Century Gothic"/>
                <w:vertAlign w:val="baseline"/>
                <w:lang w:val="en-US"/>
              </w:rPr>
              <w:t>RATA-RATA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215" w:type="dxa"/>
            <w:vMerge w:val="continue"/>
            <w:tcBorders/>
          </w:tcPr>
          <w:p>
            <w:pPr>
              <w:pStyle w:val="5"/>
              <w:spacing w:after="0" w:line="360" w:lineRule="auto"/>
              <w:jc w:val="both"/>
              <w:rPr>
                <w:rFonts w:hint="default" w:ascii="Century Gothic" w:hAnsi="Century Gothic"/>
                <w:vertAlign w:val="baseline"/>
                <w:lang w:val="en-US"/>
              </w:rPr>
            </w:pPr>
          </w:p>
        </w:tc>
        <w:tc>
          <w:tcPr>
            <w:tcW w:w="2910" w:type="dxa"/>
            <w:vMerge w:val="continue"/>
            <w:tcBorders/>
          </w:tcPr>
          <w:p>
            <w:pPr>
              <w:pStyle w:val="5"/>
              <w:spacing w:after="0" w:line="360" w:lineRule="auto"/>
              <w:jc w:val="both"/>
              <w:rPr>
                <w:rFonts w:hint="default" w:ascii="Century Gothic" w:hAnsi="Century Gothic"/>
                <w:vertAlign w:val="baseline"/>
                <w:lang w:val="en-US"/>
              </w:rPr>
            </w:pPr>
          </w:p>
        </w:tc>
        <w:tc>
          <w:tcPr>
            <w:tcW w:w="1693" w:type="dxa"/>
          </w:tcPr>
          <w:p>
            <w:pPr>
              <w:pStyle w:val="5"/>
              <w:spacing w:after="0" w:line="360" w:lineRule="auto"/>
              <w:ind w:left="0" w:leftChars="0" w:firstLine="0" w:firstLineChars="0"/>
              <w:jc w:val="center"/>
              <w:rPr>
                <w:rFonts w:hint="default" w:ascii="Century Gothic" w:hAnsi="Century Gothic"/>
                <w:vertAlign w:val="baseline"/>
                <w:lang w:val="en-US"/>
              </w:rPr>
            </w:pPr>
            <w:r>
              <w:rPr>
                <w:rFonts w:hint="default" w:ascii="Century Gothic" w:hAnsi="Century Gothic"/>
                <w:vertAlign w:val="baseline"/>
                <w:lang w:val="en-US"/>
              </w:rPr>
              <w:t>KETEPATAN</w:t>
            </w:r>
          </w:p>
        </w:tc>
        <w:tc>
          <w:tcPr>
            <w:tcW w:w="1580" w:type="dxa"/>
          </w:tcPr>
          <w:p>
            <w:pPr>
              <w:pStyle w:val="5"/>
              <w:spacing w:after="0" w:line="360" w:lineRule="auto"/>
              <w:ind w:left="0" w:leftChars="0" w:firstLine="0" w:firstLineChars="0"/>
              <w:jc w:val="center"/>
              <w:rPr>
                <w:rFonts w:hint="default" w:ascii="Century Gothic" w:hAnsi="Century Gothic"/>
                <w:vertAlign w:val="baseline"/>
                <w:lang w:val="en-US"/>
              </w:rPr>
            </w:pPr>
            <w:r>
              <w:rPr>
                <w:rFonts w:hint="default" w:ascii="Century Gothic" w:hAnsi="Century Gothic"/>
                <w:vertAlign w:val="baseline"/>
                <w:lang w:val="en-US"/>
              </w:rPr>
              <w:t>TEKNIK</w:t>
            </w:r>
          </w:p>
        </w:tc>
        <w:tc>
          <w:tcPr>
            <w:tcW w:w="1362" w:type="dxa"/>
            <w:vMerge w:val="continue"/>
            <w:tcBorders/>
          </w:tcPr>
          <w:p>
            <w:pPr>
              <w:pStyle w:val="5"/>
              <w:spacing w:after="0" w:line="360" w:lineRule="auto"/>
              <w:jc w:val="both"/>
              <w:rPr>
                <w:rFonts w:hint="default" w:ascii="Century Gothic" w:hAnsi="Century Gothic"/>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215" w:type="dxa"/>
          </w:tcPr>
          <w:p>
            <w:pPr>
              <w:pStyle w:val="5"/>
              <w:spacing w:after="0" w:line="360" w:lineRule="auto"/>
              <w:jc w:val="both"/>
              <w:rPr>
                <w:rFonts w:hint="default" w:ascii="Century Gothic" w:hAnsi="Century Gothic"/>
                <w:vertAlign w:val="baseline"/>
                <w:lang w:val="en-US"/>
              </w:rPr>
            </w:pPr>
          </w:p>
        </w:tc>
        <w:tc>
          <w:tcPr>
            <w:tcW w:w="2910" w:type="dxa"/>
          </w:tcPr>
          <w:p>
            <w:pPr>
              <w:pStyle w:val="5"/>
              <w:spacing w:after="0" w:line="360" w:lineRule="auto"/>
              <w:jc w:val="both"/>
              <w:rPr>
                <w:rFonts w:hint="default" w:ascii="Century Gothic" w:hAnsi="Century Gothic"/>
                <w:vertAlign w:val="baseline"/>
                <w:lang w:val="en-US"/>
              </w:rPr>
            </w:pPr>
          </w:p>
        </w:tc>
        <w:tc>
          <w:tcPr>
            <w:tcW w:w="1693" w:type="dxa"/>
          </w:tcPr>
          <w:p>
            <w:pPr>
              <w:pStyle w:val="5"/>
              <w:spacing w:after="0" w:line="360" w:lineRule="auto"/>
              <w:jc w:val="both"/>
              <w:rPr>
                <w:rFonts w:hint="default" w:ascii="Century Gothic" w:hAnsi="Century Gothic"/>
                <w:vertAlign w:val="baseline"/>
                <w:lang w:val="en-US"/>
              </w:rPr>
            </w:pPr>
          </w:p>
        </w:tc>
        <w:tc>
          <w:tcPr>
            <w:tcW w:w="1580" w:type="dxa"/>
          </w:tcPr>
          <w:p>
            <w:pPr>
              <w:pStyle w:val="5"/>
              <w:spacing w:after="0" w:line="360" w:lineRule="auto"/>
              <w:jc w:val="both"/>
              <w:rPr>
                <w:rFonts w:hint="default" w:ascii="Century Gothic" w:hAnsi="Century Gothic"/>
                <w:vertAlign w:val="baseline"/>
                <w:lang w:val="en-US"/>
              </w:rPr>
            </w:pPr>
          </w:p>
        </w:tc>
        <w:tc>
          <w:tcPr>
            <w:tcW w:w="1362" w:type="dxa"/>
          </w:tcPr>
          <w:p>
            <w:pPr>
              <w:pStyle w:val="5"/>
              <w:spacing w:after="0" w:line="360" w:lineRule="auto"/>
              <w:jc w:val="both"/>
              <w:rPr>
                <w:rFonts w:hint="default" w:ascii="Century Gothic" w:hAnsi="Century Gothic"/>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215" w:type="dxa"/>
          </w:tcPr>
          <w:p>
            <w:pPr>
              <w:pStyle w:val="5"/>
              <w:spacing w:after="0" w:line="360" w:lineRule="auto"/>
              <w:jc w:val="both"/>
              <w:rPr>
                <w:rFonts w:hint="default" w:ascii="Century Gothic" w:hAnsi="Century Gothic"/>
                <w:vertAlign w:val="baseline"/>
                <w:lang w:val="en-US"/>
              </w:rPr>
            </w:pPr>
          </w:p>
        </w:tc>
        <w:tc>
          <w:tcPr>
            <w:tcW w:w="2910" w:type="dxa"/>
          </w:tcPr>
          <w:p>
            <w:pPr>
              <w:pStyle w:val="5"/>
              <w:spacing w:after="0" w:line="360" w:lineRule="auto"/>
              <w:jc w:val="both"/>
              <w:rPr>
                <w:rFonts w:hint="default" w:ascii="Century Gothic" w:hAnsi="Century Gothic"/>
                <w:vertAlign w:val="baseline"/>
                <w:lang w:val="en-US"/>
              </w:rPr>
            </w:pPr>
          </w:p>
        </w:tc>
        <w:tc>
          <w:tcPr>
            <w:tcW w:w="1693" w:type="dxa"/>
          </w:tcPr>
          <w:p>
            <w:pPr>
              <w:pStyle w:val="5"/>
              <w:spacing w:after="0" w:line="360" w:lineRule="auto"/>
              <w:jc w:val="both"/>
              <w:rPr>
                <w:rFonts w:hint="default" w:ascii="Century Gothic" w:hAnsi="Century Gothic"/>
                <w:vertAlign w:val="baseline"/>
                <w:lang w:val="en-US"/>
              </w:rPr>
            </w:pPr>
          </w:p>
        </w:tc>
        <w:tc>
          <w:tcPr>
            <w:tcW w:w="1580" w:type="dxa"/>
          </w:tcPr>
          <w:p>
            <w:pPr>
              <w:pStyle w:val="5"/>
              <w:spacing w:after="0" w:line="360" w:lineRule="auto"/>
              <w:jc w:val="both"/>
              <w:rPr>
                <w:rFonts w:hint="default" w:ascii="Century Gothic" w:hAnsi="Century Gothic"/>
                <w:vertAlign w:val="baseline"/>
                <w:lang w:val="en-US"/>
              </w:rPr>
            </w:pPr>
          </w:p>
        </w:tc>
        <w:tc>
          <w:tcPr>
            <w:tcW w:w="1362" w:type="dxa"/>
          </w:tcPr>
          <w:p>
            <w:pPr>
              <w:pStyle w:val="5"/>
              <w:spacing w:after="0" w:line="360" w:lineRule="auto"/>
              <w:jc w:val="both"/>
              <w:rPr>
                <w:rFonts w:hint="default" w:ascii="Century Gothic" w:hAnsi="Century Gothic"/>
                <w:vertAlign w:val="baseline"/>
                <w:lang w:val="en-US"/>
              </w:rPr>
            </w:pPr>
          </w:p>
        </w:tc>
      </w:tr>
    </w:tbl>
    <w:p>
      <w:pPr>
        <w:pStyle w:val="5"/>
        <w:spacing w:after="0" w:line="360" w:lineRule="auto"/>
        <w:ind w:left="567"/>
        <w:jc w:val="both"/>
        <w:rPr>
          <w:rFonts w:hint="default" w:ascii="Century Gothic" w:hAnsi="Century Gothic"/>
          <w:lang w:val="en-US"/>
        </w:rPr>
      </w:pP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b/>
        </w:rPr>
      </w:pPr>
      <w:r>
        <w:rPr>
          <w:rFonts w:ascii="Century Gothic" w:hAnsi="Century Gothic"/>
          <w:b/>
        </w:rPr>
        <w:t>PEMBIAYAAN (yang dibutuhkan dalam pelaksanaan ujian praktek).</w:t>
      </w:r>
    </w:p>
    <w:p>
      <w:pPr>
        <w:pStyle w:val="5"/>
        <w:numPr>
          <w:ilvl w:val="0"/>
          <w:numId w:val="5"/>
        </w:numPr>
        <w:spacing w:after="0" w:line="360" w:lineRule="auto"/>
        <w:ind w:left="440" w:leftChars="200" w:firstLine="0" w:firstLineChars="0"/>
        <w:jc w:val="both"/>
        <w:rPr>
          <w:rFonts w:hint="default" w:ascii="Century Gothic" w:hAnsi="Century Gothic"/>
          <w:lang w:val="en-US"/>
        </w:rPr>
      </w:pPr>
      <w:r>
        <w:rPr>
          <w:rFonts w:hint="default" w:ascii="Century Gothic" w:hAnsi="Century Gothic"/>
          <w:lang w:val="en-US"/>
        </w:rPr>
        <w:t>Kertas folio bergaris sejumlah siswa</w:t>
      </w:r>
    </w:p>
    <w:p>
      <w:pPr>
        <w:pStyle w:val="5"/>
        <w:numPr>
          <w:ilvl w:val="0"/>
          <w:numId w:val="5"/>
        </w:numPr>
        <w:spacing w:after="0" w:line="360" w:lineRule="auto"/>
        <w:ind w:left="440" w:leftChars="200" w:firstLine="0" w:firstLineChars="0"/>
        <w:jc w:val="both"/>
        <w:rPr>
          <w:rFonts w:hint="default" w:ascii="Century Gothic" w:hAnsi="Century Gothic"/>
          <w:lang w:val="en-US"/>
        </w:rPr>
      </w:pPr>
      <w:r>
        <w:rPr>
          <w:rFonts w:hint="default" w:ascii="Century Gothic" w:hAnsi="Century Gothic"/>
          <w:lang w:val="en-US"/>
        </w:rPr>
        <w:t>Alat musik sederhana</w:t>
      </w:r>
    </w:p>
    <w:p>
      <w:pPr>
        <w:pStyle w:val="5"/>
        <w:spacing w:after="0" w:line="360" w:lineRule="auto"/>
        <w:ind w:left="567"/>
        <w:jc w:val="both"/>
        <w:rPr>
          <w:rFonts w:ascii="Century Gothic" w:hAnsi="Century Gothic"/>
        </w:rPr>
      </w:pPr>
    </w:p>
    <w:p>
      <w:pPr>
        <w:pStyle w:val="5"/>
        <w:numPr>
          <w:ilvl w:val="0"/>
          <w:numId w:val="1"/>
        </w:numPr>
        <w:spacing w:after="0" w:line="360" w:lineRule="auto"/>
        <w:ind w:left="567" w:hanging="567"/>
        <w:jc w:val="both"/>
        <w:rPr>
          <w:rFonts w:ascii="Century Gothic" w:hAnsi="Century Gothic"/>
        </w:rPr>
      </w:pPr>
      <w:r>
        <w:rPr>
          <w:rFonts w:ascii="Century Gothic" w:hAnsi="Century Gothic"/>
        </w:rPr>
        <w:t>PENUTUP</w:t>
      </w:r>
    </w:p>
    <w:p>
      <w:pPr>
        <w:pStyle w:val="5"/>
        <w:spacing w:after="0" w:line="360" w:lineRule="auto"/>
        <w:ind w:left="567"/>
        <w:jc w:val="both"/>
        <w:rPr>
          <w:rFonts w:hint="default" w:ascii="Century Gothic" w:hAnsi="Century Gothic"/>
          <w:lang w:val="en-US"/>
        </w:rPr>
      </w:pPr>
      <w:r>
        <w:rPr>
          <w:rFonts w:hint="default" w:ascii="Century Gothic" w:hAnsi="Century Gothic"/>
          <w:lang w:val="en-US"/>
        </w:rPr>
        <w:t>Penyusun berharap setelah kegiatan tersebut, peserta ujian lebih mengenal dan hafal lagu-lagu daerah yang ada di Indonesia</w: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entury Gothic" w:hAnsi="Century Gothic" w:eastAsia="Calibri"/>
          <w:sz w:val="22"/>
          <w:szCs w:val="22"/>
          <w:lang w:val="en-US" w:eastAsia="en-US" w:bidi="ar-SA"/>
        </w:rPr>
        <w:pict>
          <v:rect id="Rectangle 14" o:spid="_x0000_s1030" o:spt="1" style="position:absolute;left:0pt;margin-top:1.35pt;height:141.75pt;width:226.75pt;mso-position-horizontal:right;mso-position-horizontal-relative:margin;z-index:251665408;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spacing w:after="0" w:line="240" w:lineRule="auto"/>
                    <w:jc w:val="center"/>
                    <w:rPr>
                      <w:rFonts w:ascii="Century Gothic" w:hAnsi="Century Gothic"/>
                    </w:rPr>
                  </w:pPr>
                  <w:r>
                    <w:rPr>
                      <w:rFonts w:ascii="Century Gothic" w:hAnsi="Century Gothic"/>
                    </w:rPr>
                    <w:t>Surabaya, ___ Januari 2022</w:t>
                  </w:r>
                </w:p>
                <w:p>
                  <w:pPr>
                    <w:spacing w:after="0" w:line="240" w:lineRule="auto"/>
                    <w:jc w:val="center"/>
                    <w:rPr>
                      <w:rFonts w:ascii="Century Gothic" w:hAnsi="Century Gothic"/>
                    </w:rPr>
                  </w:pPr>
                  <w:r>
                    <w:rPr>
                      <w:rFonts w:ascii="Century Gothic" w:hAnsi="Century Gothic"/>
                    </w:rPr>
                    <w:t>Koordinator Tim Penguji</w:t>
                  </w: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hint="default" w:ascii="Century Gothic" w:hAnsi="Century Gothic"/>
                      <w:lang w:val="en-US"/>
                    </w:rPr>
                  </w:pPr>
                  <w:r>
                    <w:rPr>
                      <w:rFonts w:hint="default" w:ascii="Century Gothic" w:hAnsi="Century Gothic"/>
                      <w:b/>
                      <w:bCs/>
                      <w:lang w:val="en-US"/>
                    </w:rPr>
                    <w:t>BANGGA SATRIANTO, S.Pd.</w:t>
                  </w:r>
                </w:p>
                <w:p>
                  <w:pPr>
                    <w:spacing w:after="0" w:line="240" w:lineRule="auto"/>
                    <w:jc w:val="center"/>
                    <w:rPr>
                      <w:rFonts w:hint="default" w:ascii="Century Gothic" w:hAnsi="Century Gothic"/>
                      <w:lang w:val="en-US"/>
                    </w:rPr>
                  </w:pPr>
                  <w:r>
                    <w:rPr>
                      <w:rFonts w:ascii="Century Gothic" w:hAnsi="Century Gothic"/>
                    </w:rPr>
                    <w:t>NIP.</w:t>
                  </w:r>
                  <w:r>
                    <w:rPr>
                      <w:rFonts w:hint="default" w:ascii="Century Gothic" w:hAnsi="Century Gothic"/>
                      <w:lang w:val="en-US"/>
                    </w:rPr>
                    <w:t xml:space="preserve"> 19810201 200902 1 005</w:t>
                  </w:r>
                </w:p>
              </w:txbxContent>
            </v:textbox>
          </v:rect>
        </w:pict>
      </w:r>
      <w:r>
        <w:rPr>
          <w:rFonts w:ascii="Century Gothic" w:hAnsi="Century Gothic" w:eastAsia="Calibri"/>
          <w:sz w:val="22"/>
          <w:szCs w:val="22"/>
          <w:lang w:val="en-US" w:eastAsia="en-US" w:bidi="ar-SA"/>
        </w:rPr>
        <w:pict>
          <v:rect id="Rectangle 13" o:spid="_x0000_s1031" o:spt="1" style="position:absolute;left:0pt;margin-left:4.8pt;margin-top:4.9pt;height:141.75pt;width:226.75pt;z-index:25166438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spacing w:after="0" w:line="240" w:lineRule="auto"/>
                    <w:jc w:val="center"/>
                    <w:rPr>
                      <w:rFonts w:ascii="Century Gothic" w:hAnsi="Century Gothic"/>
                    </w:rPr>
                  </w:pPr>
                  <w:r>
                    <w:rPr>
                      <w:rFonts w:ascii="Century Gothic" w:hAnsi="Century Gothic"/>
                    </w:rPr>
                    <w:t>Mengetahui,</w:t>
                  </w:r>
                </w:p>
                <w:p>
                  <w:pPr>
                    <w:spacing w:after="0" w:line="240" w:lineRule="auto"/>
                    <w:jc w:val="center"/>
                    <w:rPr>
                      <w:rFonts w:ascii="Century Gothic" w:hAnsi="Century Gothic"/>
                    </w:rPr>
                  </w:pPr>
                  <w:r>
                    <w:rPr>
                      <w:rFonts w:ascii="Century Gothic" w:hAnsi="Century Gothic"/>
                    </w:rPr>
                    <w:t>Kepala SMP Negeri 63 Surabaya</w:t>
                  </w: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sz w:val="16"/>
                      <w:szCs w:val="16"/>
                    </w:rPr>
                  </w:pPr>
                </w:p>
                <w:p>
                  <w:pPr>
                    <w:spacing w:after="0" w:line="240" w:lineRule="auto"/>
                    <w:jc w:val="center"/>
                    <w:rPr>
                      <w:rFonts w:ascii="Century Gothic" w:hAnsi="Century Gothic"/>
                      <w:b/>
                      <w:u w:val="single"/>
                    </w:rPr>
                  </w:pPr>
                  <w:r>
                    <w:rPr>
                      <w:rFonts w:ascii="Century Gothic" w:hAnsi="Century Gothic"/>
                      <w:b/>
                      <w:u w:val="single"/>
                    </w:rPr>
                    <w:t>MOH. AMIN, S.Pd, M.Pd.</w:t>
                  </w:r>
                </w:p>
                <w:p>
                  <w:pPr>
                    <w:spacing w:after="0" w:line="240" w:lineRule="auto"/>
                    <w:jc w:val="center"/>
                    <w:rPr>
                      <w:rFonts w:ascii="Century Gothic" w:hAnsi="Century Gothic"/>
                    </w:rPr>
                  </w:pPr>
                  <w:r>
                    <w:rPr>
                      <w:rFonts w:ascii="Century Gothic" w:hAnsi="Century Gothic"/>
                    </w:rPr>
                    <w:t>Penata Tk.I</w:t>
                  </w:r>
                </w:p>
                <w:p>
                  <w:pPr>
                    <w:spacing w:after="0" w:line="240" w:lineRule="auto"/>
                    <w:jc w:val="center"/>
                    <w:rPr>
                      <w:rFonts w:ascii="Century Gothic" w:hAnsi="Century Gothic"/>
                    </w:rPr>
                  </w:pPr>
                  <w:r>
                    <w:rPr>
                      <w:rFonts w:ascii="Century Gothic" w:hAnsi="Century Gothic"/>
                    </w:rPr>
                    <w:t>NIP.19640613 200801 1 003</w:t>
                  </w:r>
                </w:p>
              </w:txbxContent>
            </v:textbox>
          </v:rect>
        </w:pict>
      </w: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p>
    <w:p>
      <w:pPr>
        <w:spacing w:after="0" w:line="240" w:lineRule="auto"/>
        <w:jc w:val="both"/>
        <w:rPr>
          <w:rFonts w:ascii="Century Gothic" w:hAnsi="Century Gothic"/>
        </w:rPr>
      </w:pPr>
      <w:bookmarkStart w:id="0" w:name="_GoBack"/>
      <w:bookmarkEnd w:id="0"/>
      <w:r>
        <w:rPr>
          <w:rFonts w:ascii="Calibri" w:hAnsi="Calibri" w:eastAsia="Calibri"/>
          <w:sz w:val="22"/>
          <w:szCs w:val="22"/>
          <w:lang w:val="en-US" w:eastAsia="en-US" w:bidi="ar-SA"/>
        </w:rPr>
        <w:pict>
          <v:shape id="Picture 12" o:spid="_x0000_s1032" o:spt="75" type="#_x0000_t75" style="position:absolute;left:0pt;margin-top:263.05pt;height:207.7pt;width:481.95pt;mso-position-horizontal:center;mso-position-horizontal-relative:margin;z-index:2516633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p>
    <w:sectPr>
      <w:pgSz w:w="11907" w:h="16839"/>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Bernard MT Condensed">
    <w:panose1 w:val="020508060609050204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A5F3E"/>
    <w:multiLevelType w:val="singleLevel"/>
    <w:tmpl w:val="B46A5F3E"/>
    <w:lvl w:ilvl="0" w:tentative="0">
      <w:start w:val="1"/>
      <w:numFmt w:val="decimal"/>
      <w:suff w:val="space"/>
      <w:lvlText w:val="%1."/>
      <w:lvlJc w:val="left"/>
    </w:lvl>
  </w:abstractNum>
  <w:abstractNum w:abstractNumId="1">
    <w:nsid w:val="1C297926"/>
    <w:multiLevelType w:val="multilevel"/>
    <w:tmpl w:val="1C29792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44786D88"/>
    <w:multiLevelType w:val="multilevel"/>
    <w:tmpl w:val="44786D88"/>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1E78293"/>
    <w:multiLevelType w:val="singleLevel"/>
    <w:tmpl w:val="61E78293"/>
    <w:lvl w:ilvl="0" w:tentative="0">
      <w:start w:val="1"/>
      <w:numFmt w:val="decimal"/>
      <w:suff w:val="space"/>
      <w:lvlText w:val="%1."/>
      <w:lvlJc w:val="left"/>
    </w:lvl>
  </w:abstractNum>
  <w:abstractNum w:abstractNumId="4">
    <w:nsid w:val="778E64B5"/>
    <w:multiLevelType w:val="multilevel"/>
    <w:tmpl w:val="778E64B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33B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customShpInfo spid="_x0000_s1029" textRotate="1"/>
    <customShpInfo spid="_x0000_s1030" textRotate="1"/>
    <customShpInfo spid="_x0000_s1031"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513</Words>
  <Characters>2930</Characters>
  <Lines>24</Lines>
  <Paragraphs>6</Paragraphs>
  <TotalTime>3</TotalTime>
  <ScaleCrop>false</ScaleCrop>
  <LinksUpToDate>false</LinksUpToDate>
  <CharactersWithSpaces>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2022-01-17T13:43:00Z</dcterms:created>
  <dc:creator>NOVIDA PRASETIANTINI, S.Pd</dc:creator>
  <cp:lastModifiedBy>P63-PC02</cp:lastModifiedBy>
  <dcterms:modified xsi:type="dcterms:W3CDTF">2022-01-19T05:53:01Z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46B4AAA86FE4426B806936F4BD0BF06D</vt:lpwstr>
  </property>
</Properties>
</file>